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A1D" w:rsidRPr="00583A73" w:rsidRDefault="008A2A1D" w:rsidP="00161ACA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8A2A1D" w:rsidRPr="00583A73" w:rsidRDefault="008A2A1D" w:rsidP="00161ACA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161ACA" w:rsidRPr="00583A73" w:rsidRDefault="00161ACA" w:rsidP="00161ACA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161ACA" w:rsidRPr="00583A73" w:rsidRDefault="00161ACA" w:rsidP="00161ACA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161ACA" w:rsidRPr="00583A73" w:rsidRDefault="00161ACA" w:rsidP="00161ACA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8A2A1D" w:rsidRPr="00583A73" w:rsidRDefault="008A2A1D" w:rsidP="00161ACA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8A2A1D" w:rsidRPr="00583A73" w:rsidRDefault="008A2A1D" w:rsidP="00161ACA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4227F2" w:rsidRPr="00583A73" w:rsidRDefault="00873B23" w:rsidP="00D25D73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583A7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Non-verbal Cues</w:t>
      </w:r>
    </w:p>
    <w:p w:rsidR="00D25D73" w:rsidRPr="00583A73" w:rsidRDefault="00D25D73" w:rsidP="00D25D7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583A73">
        <w:rPr>
          <w:rFonts w:ascii="Times New Roman" w:hAnsi="Times New Roman" w:cs="Times New Roman"/>
          <w:sz w:val="24"/>
          <w:szCs w:val="24"/>
        </w:rPr>
        <w:t>Student’s Name</w:t>
      </w:r>
    </w:p>
    <w:p w:rsidR="00D25D73" w:rsidRPr="00583A73" w:rsidRDefault="00D25D73" w:rsidP="00D25D7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83A73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D25D73" w:rsidRPr="00583A73" w:rsidRDefault="00D25D73" w:rsidP="00D25D7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83A73">
        <w:rPr>
          <w:rFonts w:ascii="Times New Roman" w:hAnsi="Times New Roman" w:cs="Times New Roman"/>
          <w:sz w:val="24"/>
          <w:szCs w:val="24"/>
        </w:rPr>
        <w:t>Name</w:t>
      </w:r>
    </w:p>
    <w:p w:rsidR="00D25D73" w:rsidRPr="00583A73" w:rsidRDefault="00D25D73" w:rsidP="00D25D73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D25D73" w:rsidRPr="00583A73" w:rsidRDefault="00D25D73" w:rsidP="001214E2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D25D73" w:rsidRPr="00583A73" w:rsidRDefault="00D25D73" w:rsidP="001214E2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D25D73" w:rsidRPr="00583A73" w:rsidRDefault="00D25D73" w:rsidP="001214E2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D25D73" w:rsidRPr="00583A73" w:rsidRDefault="00D25D73" w:rsidP="001214E2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D25D73" w:rsidRPr="00583A73" w:rsidRDefault="00D25D73" w:rsidP="001214E2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D25D73" w:rsidRPr="00583A73" w:rsidRDefault="00D25D73" w:rsidP="001214E2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D25D73" w:rsidRPr="00583A73" w:rsidRDefault="00D25D73" w:rsidP="001214E2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D25D73" w:rsidRPr="00583A73" w:rsidRDefault="008F3A68" w:rsidP="00D25D73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583A7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According to various anthropologists such as Phillip Kottak, In his study for the early human life form, characteristics and evolutions, they were able to bring a point that communication started long time ago whereby, the early human linguistic was not fully developed due to their undeveloped brain capacity hence they used non-verbal cues as their mode of communication. With time, </w:t>
      </w:r>
      <w:r w:rsidR="00311B86" w:rsidRPr="00583A7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these cues have evolved and are</w:t>
      </w:r>
      <w:r w:rsidRPr="00583A7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currently used by the current human beings</w:t>
      </w:r>
      <w:r w:rsidR="00D25D73" w:rsidRPr="00583A7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D25D73" w:rsidRPr="00583A73">
        <w:rPr>
          <w:rFonts w:ascii="Times New Roman" w:hAnsi="Times New Roman" w:cs="Times New Roman"/>
          <w:sz w:val="24"/>
          <w:szCs w:val="24"/>
          <w:shd w:val="clear" w:color="auto" w:fill="FFFFFF"/>
        </w:rPr>
        <w:t>Hall, Horgan &amp; Murphy, 2019)</w:t>
      </w:r>
      <w:r w:rsidRPr="00583A7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 Non-verbal communication is the use of gestures, facial expression and clothing as a mode of communication.</w:t>
      </w:r>
    </w:p>
    <w:p w:rsidR="00D25D73" w:rsidRPr="00583A73" w:rsidRDefault="00D80389" w:rsidP="00D25D73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583A7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Whenever I am </w:t>
      </w:r>
      <w:r w:rsidR="00311B86" w:rsidRPr="00583A7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nervous</w:t>
      </w:r>
      <w:r w:rsidRPr="00583A7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 I tend to fidget and eat a lot. Whenever I am angry and mad I tend to frown, this can easily be noticed through my glabella lines and biting my lips.</w:t>
      </w:r>
      <w:r w:rsidR="00037DB6" w:rsidRPr="00583A7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I also maintain eye contact when speaking to them so </w:t>
      </w:r>
      <w:r w:rsidR="001214E2" w:rsidRPr="00583A7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that</w:t>
      </w:r>
      <w:r w:rsidR="00037DB6" w:rsidRPr="00583A7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I may be able to know whether they are lying or telling the truth. Whenever I’m happy I smile and dance when I’m extremely happy. I asked around from the people who I mostly associate with about what they usually notice about my body language and they told me that I am one person whose mood is can easily be studied. Since I tend to smile a lot and always composed, when something is wrong with me they </w:t>
      </w:r>
      <w:r w:rsidR="00311B86" w:rsidRPr="00583A7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could</w:t>
      </w:r>
      <w:r w:rsidR="00037DB6" w:rsidRPr="00583A7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always tell by the way I carry myself out and my responses. </w:t>
      </w:r>
    </w:p>
    <w:p w:rsidR="00D25D73" w:rsidRPr="00583A73" w:rsidRDefault="00037DB6" w:rsidP="00D25D73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583A7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The most frequent </w:t>
      </w:r>
      <w:r w:rsidR="00311B86" w:rsidRPr="00583A7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nonverbal</w:t>
      </w:r>
      <w:r w:rsidRPr="00583A7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cue that I used almost on daily basis is </w:t>
      </w:r>
      <w:r w:rsidR="007C245E" w:rsidRPr="00583A7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to place bot my two hands on my </w:t>
      </w:r>
      <w:r w:rsidR="00311B86" w:rsidRPr="00583A7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waist with</w:t>
      </w:r>
      <w:r w:rsidR="007C245E" w:rsidRPr="00583A7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my legs apart or one of my hands or my </w:t>
      </w:r>
      <w:r w:rsidR="00311B86" w:rsidRPr="00583A7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waist</w:t>
      </w:r>
      <w:r w:rsidR="007C245E" w:rsidRPr="00583A7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, while </w:t>
      </w:r>
      <w:r w:rsidR="00311B86" w:rsidRPr="00583A7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the</w:t>
      </w:r>
      <w:r w:rsidR="007C245E" w:rsidRPr="00583A7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other hand is pointing at the person whom I am talking to show seriousness and authority in whatever message I want to put across. this works for me </w:t>
      </w:r>
      <w:r w:rsidR="00311B86" w:rsidRPr="00583A7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quite</w:t>
      </w:r>
      <w:r w:rsidR="007C245E" w:rsidRPr="00583A7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well since people are used to seeing me as a happy and jovial person, so </w:t>
      </w:r>
      <w:r w:rsidR="00D25D73" w:rsidRPr="00583A7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with</w:t>
      </w:r>
      <w:r w:rsidR="007C245E" w:rsidRPr="00583A7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such gestures when I storm in they pay attention and listen to what I have to </w:t>
      </w:r>
      <w:r w:rsidR="00311B86" w:rsidRPr="00583A7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say. Something</w:t>
      </w:r>
      <w:r w:rsidR="007C245E" w:rsidRPr="00583A7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that I do frequently and may not be unaware of according to my </w:t>
      </w:r>
      <w:r w:rsidR="00311B86" w:rsidRPr="00583A7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friends</w:t>
      </w:r>
      <w:r w:rsidR="007C245E" w:rsidRPr="00583A7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is always biting my lips whenever </w:t>
      </w:r>
      <w:r w:rsidR="00311B86" w:rsidRPr="00583A7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someoneoffends</w:t>
      </w:r>
      <w:r w:rsidR="007C245E" w:rsidRPr="00583A7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me. </w:t>
      </w:r>
    </w:p>
    <w:p w:rsidR="007C245E" w:rsidRPr="00583A73" w:rsidRDefault="007C245E" w:rsidP="00D25D73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583A7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lastRenderedPageBreak/>
        <w:t>After school or after a long day I go back home and put on free clothes, clothes that may be too short, and too exposing just to grab fresh air and relax. Also on hot days, I like putting on sort clothes</w:t>
      </w:r>
      <w:r w:rsidR="00311B86" w:rsidRPr="00583A7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 This to some people may seem offensive due to different cultural beliefs and some might even end up passing judgements while in real sense, I dress according to occasions</w:t>
      </w:r>
      <w:r w:rsidR="00D25D73" w:rsidRPr="00583A7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D25D73" w:rsidRPr="00583A73">
        <w:rPr>
          <w:rFonts w:ascii="Times New Roman" w:hAnsi="Times New Roman" w:cs="Times New Roman"/>
          <w:sz w:val="24"/>
          <w:szCs w:val="24"/>
          <w:shd w:val="clear" w:color="auto" w:fill="FFFFFF"/>
        </w:rPr>
        <w:t>Vrij, 2019)</w:t>
      </w:r>
      <w:r w:rsidR="00311B86" w:rsidRPr="00583A7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 Some of my nonverbal cues are always misinterpreted. Sometimes I bite my lips not because I am angry but because it’s a habit this causes confusion which can even generate chaos and confusion.</w:t>
      </w:r>
    </w:p>
    <w:p w:rsidR="00037DB6" w:rsidRPr="00583A73" w:rsidRDefault="00037DB6" w:rsidP="001214E2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037DB6" w:rsidRPr="00583A73" w:rsidRDefault="00037DB6" w:rsidP="001214E2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037DB6" w:rsidRPr="00583A73" w:rsidRDefault="00037DB6" w:rsidP="001214E2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bookmarkEnd w:id="0"/>
    <w:p w:rsidR="00037DB6" w:rsidRPr="00583A73" w:rsidRDefault="00037DB6" w:rsidP="00F16BF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037DB6" w:rsidRPr="00583A73" w:rsidRDefault="00037DB6" w:rsidP="00F16BF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037DB6" w:rsidRPr="00583A73" w:rsidRDefault="00037DB6" w:rsidP="00F16BF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037DB6" w:rsidRPr="00583A73" w:rsidRDefault="00037DB6" w:rsidP="00F16BF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D25D73" w:rsidRPr="00583A73" w:rsidRDefault="00D25D73" w:rsidP="00F16BF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D25D73" w:rsidRPr="00583A73" w:rsidRDefault="00D25D73" w:rsidP="00F16BF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D25D73" w:rsidRPr="00583A73" w:rsidRDefault="00D25D73" w:rsidP="00F16BF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D25D73" w:rsidRPr="00583A73" w:rsidRDefault="00D25D73" w:rsidP="00F16BF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D25D73" w:rsidRPr="00583A73" w:rsidRDefault="00D25D73" w:rsidP="00F16BF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D25D73" w:rsidRPr="00583A73" w:rsidRDefault="00D25D73" w:rsidP="00583A73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583A7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lastRenderedPageBreak/>
        <w:t>References</w:t>
      </w:r>
    </w:p>
    <w:p w:rsidR="00D25D73" w:rsidRPr="00583A73" w:rsidRDefault="00D25D73" w:rsidP="00D25D7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83A73">
        <w:rPr>
          <w:rFonts w:ascii="Times New Roman" w:hAnsi="Times New Roman" w:cs="Times New Roman"/>
          <w:sz w:val="24"/>
          <w:szCs w:val="24"/>
          <w:shd w:val="clear" w:color="auto" w:fill="FFFFFF"/>
        </w:rPr>
        <w:t>Hall, J. A., Horgan, T. G., &amp; Murphy, N. A. (2019). Nonverbal communication. </w:t>
      </w:r>
      <w:r w:rsidRPr="00583A7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Annual review of psychology</w:t>
      </w:r>
      <w:r w:rsidRPr="00583A73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583A7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70</w:t>
      </w:r>
      <w:r w:rsidRPr="00583A73">
        <w:rPr>
          <w:rFonts w:ascii="Times New Roman" w:hAnsi="Times New Roman" w:cs="Times New Roman"/>
          <w:sz w:val="24"/>
          <w:szCs w:val="24"/>
          <w:shd w:val="clear" w:color="auto" w:fill="FFFFFF"/>
        </w:rPr>
        <w:t>, 271-294.</w:t>
      </w:r>
    </w:p>
    <w:p w:rsidR="00D25D73" w:rsidRPr="00583A73" w:rsidRDefault="00D25D73" w:rsidP="00D25D73">
      <w:pPr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583A73">
        <w:rPr>
          <w:rFonts w:ascii="Times New Roman" w:hAnsi="Times New Roman" w:cs="Times New Roman"/>
          <w:sz w:val="24"/>
          <w:szCs w:val="24"/>
          <w:shd w:val="clear" w:color="auto" w:fill="FFFFFF"/>
        </w:rPr>
        <w:t>Vrij, A. (2019). Deception and truth detection when analyzing nonverbal and verbal cues. </w:t>
      </w:r>
      <w:r w:rsidRPr="00583A7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Applied Cognitive Psychology</w:t>
      </w:r>
      <w:r w:rsidRPr="00583A73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583A7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33</w:t>
      </w:r>
      <w:r w:rsidRPr="00583A73">
        <w:rPr>
          <w:rFonts w:ascii="Times New Roman" w:hAnsi="Times New Roman" w:cs="Times New Roman"/>
          <w:sz w:val="24"/>
          <w:szCs w:val="24"/>
          <w:shd w:val="clear" w:color="auto" w:fill="FFFFFF"/>
        </w:rPr>
        <w:t>(2), 160-167.</w:t>
      </w:r>
    </w:p>
    <w:sectPr w:rsidR="00D25D73" w:rsidRPr="00583A73" w:rsidSect="00992E8A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0DC9" w:rsidRDefault="002D0DC9" w:rsidP="00D072E9">
      <w:pPr>
        <w:spacing w:after="0" w:line="240" w:lineRule="auto"/>
      </w:pPr>
      <w:r>
        <w:separator/>
      </w:r>
    </w:p>
  </w:endnote>
  <w:endnote w:type="continuationSeparator" w:id="1">
    <w:p w:rsidR="002D0DC9" w:rsidRDefault="002D0DC9" w:rsidP="00D072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0DC9" w:rsidRDefault="002D0DC9" w:rsidP="00D072E9">
      <w:pPr>
        <w:spacing w:after="0" w:line="240" w:lineRule="auto"/>
      </w:pPr>
      <w:r>
        <w:separator/>
      </w:r>
    </w:p>
  </w:footnote>
  <w:footnote w:type="continuationSeparator" w:id="1">
    <w:p w:rsidR="002D0DC9" w:rsidRDefault="002D0DC9" w:rsidP="00D072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2E9" w:rsidRPr="00490822" w:rsidRDefault="00873B23" w:rsidP="009547BF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NON-VERBAL CUES</w:t>
    </w:r>
    <w:sdt>
      <w:sdtPr>
        <w:rPr>
          <w:rFonts w:ascii="Times New Roman" w:hAnsi="Times New Roman" w:cs="Times New Roman"/>
          <w:sz w:val="24"/>
          <w:szCs w:val="24"/>
        </w:rPr>
        <w:id w:val="68059021"/>
        <w:docPartObj>
          <w:docPartGallery w:val="Page Numbers (Top of Page)"/>
          <w:docPartUnique/>
        </w:docPartObj>
      </w:sdtPr>
      <w:sdtContent>
        <w:r w:rsidR="00741CF3">
          <w:rPr>
            <w:rFonts w:ascii="Times New Roman" w:hAnsi="Times New Roman" w:cs="Times New Roman"/>
            <w:sz w:val="24"/>
            <w:szCs w:val="24"/>
          </w:rPr>
          <w:tab/>
        </w:r>
        <w:r w:rsidR="00583A73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</w:t>
        </w:r>
        <w:r w:rsidR="00720BB2" w:rsidRPr="00741CF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41CF3" w:rsidRPr="00741CF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720BB2" w:rsidRPr="00741CF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83A7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720BB2" w:rsidRPr="00741CF3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E8A" w:rsidRPr="00D25D73" w:rsidRDefault="00992E8A" w:rsidP="00D25D73">
    <w:pPr>
      <w:pStyle w:val="Header"/>
      <w:spacing w:line="480" w:lineRule="auto"/>
      <w:jc w:val="center"/>
      <w:rPr>
        <w:rFonts w:ascii="Times New Roman" w:hAnsi="Times New Roman" w:cs="Times New Roman"/>
        <w:sz w:val="24"/>
        <w:szCs w:val="24"/>
      </w:rPr>
    </w:pPr>
    <w:r w:rsidRPr="00D25D73">
      <w:rPr>
        <w:rFonts w:ascii="Times New Roman" w:hAnsi="Times New Roman" w:cs="Times New Roman"/>
        <w:sz w:val="24"/>
        <w:szCs w:val="24"/>
      </w:rPr>
      <w:t xml:space="preserve">Running Head: </w:t>
    </w:r>
    <w:r w:rsidR="00873B23" w:rsidRPr="00D25D73">
      <w:rPr>
        <w:rFonts w:ascii="Times New Roman" w:hAnsi="Times New Roman" w:cs="Times New Roman"/>
        <w:sz w:val="24"/>
        <w:szCs w:val="24"/>
      </w:rPr>
      <w:t xml:space="preserve">NON-VERBAL CUES                      </w:t>
    </w:r>
    <w:r w:rsidR="00741CF3" w:rsidRPr="00D25D73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68058998"/>
        <w:docPartObj>
          <w:docPartGallery w:val="Page Numbers (Top of Page)"/>
          <w:docPartUnique/>
        </w:docPartObj>
      </w:sdtPr>
      <w:sdtContent>
        <w:r w:rsidR="00720BB2" w:rsidRPr="00D25D7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25D7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720BB2" w:rsidRPr="00D25D7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83A7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720BB2" w:rsidRPr="00D25D73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009AB"/>
    <w:rsid w:val="000032D3"/>
    <w:rsid w:val="00037DB6"/>
    <w:rsid w:val="000524AA"/>
    <w:rsid w:val="000A2747"/>
    <w:rsid w:val="000A4A38"/>
    <w:rsid w:val="000F088B"/>
    <w:rsid w:val="0010180E"/>
    <w:rsid w:val="001214E2"/>
    <w:rsid w:val="0013528E"/>
    <w:rsid w:val="00144C6E"/>
    <w:rsid w:val="00146EF6"/>
    <w:rsid w:val="00161ACA"/>
    <w:rsid w:val="00164051"/>
    <w:rsid w:val="001F6B8B"/>
    <w:rsid w:val="00241584"/>
    <w:rsid w:val="00294455"/>
    <w:rsid w:val="002A4A20"/>
    <w:rsid w:val="002C4536"/>
    <w:rsid w:val="002D00AE"/>
    <w:rsid w:val="002D0DC9"/>
    <w:rsid w:val="002E37D4"/>
    <w:rsid w:val="002E56E2"/>
    <w:rsid w:val="00311B86"/>
    <w:rsid w:val="003A7980"/>
    <w:rsid w:val="003D2E15"/>
    <w:rsid w:val="003E386A"/>
    <w:rsid w:val="004227F2"/>
    <w:rsid w:val="0044130C"/>
    <w:rsid w:val="00461D22"/>
    <w:rsid w:val="004625A6"/>
    <w:rsid w:val="00490822"/>
    <w:rsid w:val="004B322A"/>
    <w:rsid w:val="004D7F10"/>
    <w:rsid w:val="00526F2E"/>
    <w:rsid w:val="00551462"/>
    <w:rsid w:val="00583A73"/>
    <w:rsid w:val="005A352B"/>
    <w:rsid w:val="005B624B"/>
    <w:rsid w:val="005D7D13"/>
    <w:rsid w:val="005E402B"/>
    <w:rsid w:val="00683E9C"/>
    <w:rsid w:val="00691ADE"/>
    <w:rsid w:val="006A0530"/>
    <w:rsid w:val="006C30B3"/>
    <w:rsid w:val="006E133D"/>
    <w:rsid w:val="007005D4"/>
    <w:rsid w:val="007009AB"/>
    <w:rsid w:val="00715241"/>
    <w:rsid w:val="00720BB2"/>
    <w:rsid w:val="00741CF3"/>
    <w:rsid w:val="00761613"/>
    <w:rsid w:val="00772224"/>
    <w:rsid w:val="007C1BB9"/>
    <w:rsid w:val="007C245E"/>
    <w:rsid w:val="007E5D95"/>
    <w:rsid w:val="00873B23"/>
    <w:rsid w:val="00882B0E"/>
    <w:rsid w:val="008A2A1D"/>
    <w:rsid w:val="008C6B49"/>
    <w:rsid w:val="008E5E2C"/>
    <w:rsid w:val="008F3A68"/>
    <w:rsid w:val="00915E96"/>
    <w:rsid w:val="00941DD6"/>
    <w:rsid w:val="009547BF"/>
    <w:rsid w:val="00961EAC"/>
    <w:rsid w:val="00965757"/>
    <w:rsid w:val="00992E8A"/>
    <w:rsid w:val="009B777C"/>
    <w:rsid w:val="009D311B"/>
    <w:rsid w:val="00A53826"/>
    <w:rsid w:val="00A90464"/>
    <w:rsid w:val="00B451F0"/>
    <w:rsid w:val="00B46591"/>
    <w:rsid w:val="00B61771"/>
    <w:rsid w:val="00B66AC8"/>
    <w:rsid w:val="00B67551"/>
    <w:rsid w:val="00BD176D"/>
    <w:rsid w:val="00BF5458"/>
    <w:rsid w:val="00C14535"/>
    <w:rsid w:val="00C273C7"/>
    <w:rsid w:val="00C60F20"/>
    <w:rsid w:val="00C66136"/>
    <w:rsid w:val="00CA0C30"/>
    <w:rsid w:val="00CB5CF6"/>
    <w:rsid w:val="00D072E9"/>
    <w:rsid w:val="00D25D73"/>
    <w:rsid w:val="00D80389"/>
    <w:rsid w:val="00D90FCD"/>
    <w:rsid w:val="00DF1DF8"/>
    <w:rsid w:val="00E21033"/>
    <w:rsid w:val="00E36D5A"/>
    <w:rsid w:val="00E63CBF"/>
    <w:rsid w:val="00E8095C"/>
    <w:rsid w:val="00ED012E"/>
    <w:rsid w:val="00ED2D51"/>
    <w:rsid w:val="00EF17C6"/>
    <w:rsid w:val="00F03B6F"/>
    <w:rsid w:val="00F11385"/>
    <w:rsid w:val="00F13E2D"/>
    <w:rsid w:val="00F14FA6"/>
    <w:rsid w:val="00F16BF8"/>
    <w:rsid w:val="00F22F93"/>
    <w:rsid w:val="00F86271"/>
    <w:rsid w:val="00FC2DE5"/>
    <w:rsid w:val="00FD77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2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009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91AD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072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72E9"/>
  </w:style>
  <w:style w:type="paragraph" w:styleId="Footer">
    <w:name w:val="footer"/>
    <w:basedOn w:val="Normal"/>
    <w:link w:val="FooterChar"/>
    <w:uiPriority w:val="99"/>
    <w:unhideWhenUsed/>
    <w:rsid w:val="00D072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72E9"/>
  </w:style>
  <w:style w:type="paragraph" w:styleId="BalloonText">
    <w:name w:val="Balloon Text"/>
    <w:basedOn w:val="Normal"/>
    <w:link w:val="BalloonTextChar"/>
    <w:uiPriority w:val="99"/>
    <w:semiHidden/>
    <w:unhideWhenUsed/>
    <w:rsid w:val="00F16B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6BF8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2E37D4"/>
    <w:rPr>
      <w:i/>
      <w:iCs/>
    </w:rPr>
  </w:style>
  <w:style w:type="character" w:customStyle="1" w:styleId="httpsyalebooksyaleedubook9780300098877surrealism-art-and-modern-science">
    <w:name w:val="https://yalebooks.yale.edu/book/9780300098877/surrealism-art-and-modern-science"/>
    <w:basedOn w:val="DefaultParagraphFont"/>
    <w:rsid w:val="002E37D4"/>
  </w:style>
  <w:style w:type="character" w:customStyle="1" w:styleId="httpswwwwidewallschsurrealist-movement">
    <w:name w:val="https://www.widewalls.ch/surrealist-movement/"/>
    <w:basedOn w:val="DefaultParagraphFont"/>
    <w:rsid w:val="001F6B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7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24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6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39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4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My Elite</dc:creator>
  <cp:lastModifiedBy>Mr</cp:lastModifiedBy>
  <cp:revision>16</cp:revision>
  <dcterms:created xsi:type="dcterms:W3CDTF">2019-12-08T23:27:00Z</dcterms:created>
  <dcterms:modified xsi:type="dcterms:W3CDTF">2020-04-17T06:07:00Z</dcterms:modified>
</cp:coreProperties>
</file>